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D5" w:rsidRPr="009918FE" w:rsidRDefault="009918FE">
      <w:pPr>
        <w:rPr>
          <w:sz w:val="28"/>
          <w:szCs w:val="28"/>
        </w:rPr>
      </w:pPr>
      <w:r>
        <w:rPr>
          <w:sz w:val="28"/>
          <w:szCs w:val="28"/>
        </w:rPr>
        <w:t xml:space="preserve">CALCOLO </w:t>
      </w:r>
      <w:r w:rsidRPr="009918FE">
        <w:rPr>
          <w:sz w:val="28"/>
          <w:szCs w:val="28"/>
        </w:rPr>
        <w:t xml:space="preserve">FONDO CREDITI </w:t>
      </w:r>
    </w:p>
    <w:p w:rsidR="009918FE" w:rsidRDefault="009918FE"/>
    <w:tbl>
      <w:tblPr>
        <w:tblW w:w="15440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820"/>
        <w:gridCol w:w="700"/>
        <w:gridCol w:w="960"/>
        <w:gridCol w:w="500"/>
        <w:gridCol w:w="8380"/>
        <w:gridCol w:w="2180"/>
        <w:gridCol w:w="1900"/>
      </w:tblGrid>
      <w:tr w:rsidR="009918FE" w:rsidTr="009918F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Codice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Cap.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Art.</w:t>
            </w: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Descrizione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F.C.D.E.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Teorico 2016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F.C.D.E.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Reale 2016</w:t>
            </w:r>
          </w:p>
        </w:tc>
      </w:tr>
      <w:tr w:rsidR="009918FE" w:rsidTr="009918F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ICI RELATIVA A LIQUIDAZIONI E ACCERTAMENTI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3.719,95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3.719,95</w:t>
            </w:r>
          </w:p>
        </w:tc>
      </w:tr>
      <w:tr w:rsidR="009918FE" w:rsidTr="009918F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TASSA PER IL RITIRO, LA RACCOLTA ED IL TRASPORTO DEI RIFIUTI SOLIDI URBANI INTERNI.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9918FE" w:rsidTr="009918F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TARI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13.447,63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13.447,63</w:t>
            </w:r>
          </w:p>
        </w:tc>
      </w:tr>
      <w:tr w:rsidR="009918FE" w:rsidTr="009918F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8FE" w:rsidRDefault="009918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17.167,58</w:t>
            </w:r>
          </w:p>
        </w:tc>
      </w:tr>
    </w:tbl>
    <w:p w:rsidR="008B255D" w:rsidRDefault="008B255D"/>
    <w:sectPr w:rsidR="008B255D" w:rsidSect="008B255D">
      <w:pgSz w:w="23814" w:h="16839" w:orient="landscape" w:code="8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B255D"/>
    <w:rsid w:val="00322BD5"/>
    <w:rsid w:val="008B255D"/>
    <w:rsid w:val="00991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2B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</dc:creator>
  <cp:keywords/>
  <dc:description/>
  <cp:lastModifiedBy>segretario</cp:lastModifiedBy>
  <cp:revision>2</cp:revision>
  <dcterms:created xsi:type="dcterms:W3CDTF">2017-04-22T08:11:00Z</dcterms:created>
  <dcterms:modified xsi:type="dcterms:W3CDTF">2017-04-22T08:24:00Z</dcterms:modified>
</cp:coreProperties>
</file>